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Нижнеилимский район</w:t>
      </w:r>
    </w:p>
    <w:p>
      <w:pPr>
        <w:pBdr>
          <w:bottom w:val="single" w:sz="12" w:space="1" w:color="000000"/>
        </w:pBdr>
        <w:spacing w:before="0" w:after="0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Новоигирминского городского поселения</w:t>
      </w:r>
    </w:p>
    <w:p>
      <w:pPr>
        <w:spacing w:before="0"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>
      <w:pPr>
        <w:spacing w:before="0"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«02» февраля 2024 г. № 62</w:t>
      </w:r>
    </w:p>
    <w:p>
      <w:pPr>
        <w:spacing w:before="0"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 Новая Игирма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0" w:after="0" w:line="240" w:lineRule="auto"/>
        <w:ind w:right="382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мероприятий и</w:t>
      </w:r>
    </w:p>
    <w:p>
      <w:pPr>
        <w:spacing w:before="0" w:after="0" w:line="240" w:lineRule="auto"/>
        <w:ind w:right="36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установлении расходных обязательств на</w:t>
      </w:r>
    </w:p>
    <w:p>
      <w:pPr>
        <w:spacing w:before="0" w:after="0" w:line="240" w:lineRule="auto"/>
        <w:ind w:right="382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реализацию мероприятий перечня проектов </w:t>
      </w:r>
    </w:p>
    <w:p>
      <w:pPr>
        <w:spacing w:before="0" w:after="0" w:line="240" w:lineRule="auto"/>
        <w:ind w:right="382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инициатив в муниципальном </w:t>
      </w:r>
    </w:p>
    <w:p>
      <w:pPr>
        <w:spacing w:before="0" w:after="0" w:line="240" w:lineRule="auto"/>
        <w:ind w:right="382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образовании Новоигирминское городское</w:t>
      </w:r>
    </w:p>
    <w:p>
      <w:pPr>
        <w:spacing w:before="0" w:after="0" w:line="240" w:lineRule="auto"/>
        <w:ind w:right="354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 Нижнеилимского района в 2024 году </w:t>
      </w:r>
    </w:p>
    <w:p>
      <w:pPr>
        <w:spacing w:before="0"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плановом периоде 2025 и 2026 годов»</w:t>
      </w: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0" w:after="200" w:line="280" w:lineRule="atLeast"/>
        <w:ind w:right="14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06 октября 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с Законом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20 декабря 2023 года № 161-ОЗ «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Об областном бюджете на 2024 год и на плановый период 2025 и 2026 годов»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распоряжения Правительства Иркутской области от 25 июля 2023 г. N 488-рп "Об утверждении предельного уровня софинансирования Иркутской области (в процентах) объёма расходного обязательства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на 2024 год и плановый период на 2025-2026 годов»,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Иркутской области от 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года № 108-пп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Новоигирминского муниципального образования от 01 февраля 2024 года № 61 «Об утверждении Порядка организации работы по реализации мероприятий перечня проектов народных инициатив на 2024 год Новоигирминского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образования», Уставом Новоигирминского муниципального образования, администрация Новоигирминского городского поселения </w:t>
      </w:r>
    </w:p>
    <w:p>
      <w:pPr>
        <w:spacing w:before="0" w:after="200" w:line="28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0" w:after="200" w:line="280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1.Утвердить:</w:t>
      </w: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перечень мероприятий проектов народных инициатив принятых на собрании граждан (Приложение № 1).</w:t>
      </w: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перечень должностных лиц администрации Новоигирминского городского поселения, ответственных за реализацию проекта народных инициатив на 2024 год (Приложение № 2).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 расходные обязательства муниципального образования Новоигирминское городское поселение по финансированию мероприятий перечня проектов народных инициатив на 2024 год в сумме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909 780,22 (Три миллиона девятьсот девять тысяч семьсот восемьдесят) рубль 22 копеек: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из областного бюджета в сумме 3 557 900 (Три миллиона пятьсот пятьдесят семь тысяч девятьсот) рублей 00 копеек.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 Новоигирминского муниципального образования 351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880,22 (Триста пятьдесят одна тысяча восемьсот восемьдесят) рублей 22 копейки.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Включить данные обязательства в реестр расходных обязательств и бюджет Новоигирминского муниципального образования на 2024 год на реализацию мероприятий: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Hlk94187925"/>
      <w:bookmarkStart w:id="1" w:name="_Hlk158023795"/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ремонт участка автомобильной дороги общего пользования местного значения Новоигирминского городского поселения по адресу: р.п. Новая Игирма,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ул. Волгоградская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 сумму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529 780,22 (два миллиона пятьсот двадцать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 семьсот восемьдесят) рублей 22 копейки в том числе: сумма бюджета Иркутской области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100,00 (два миллиона триста две тысячи сто) рублей 00 копеек; сумма бюджета Новоигирминского муниципального образования 227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680,22 (двести двадцать семь тысяч шестьсот восемьдесят) рублей 22 копейки.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искусственной ели на площадь р.п. Новая Игирма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780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(семьсот восемьдесят тысяч) рублей 00 копеек: в том числе сумма бюджета Иркутской области 709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800,00 (семьсот девять тысяч восемьсот) рублей 00 копеек; сумма бюджета Новоигирминского муниципального образования 70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200,00 (семьдесят тысяч двести) рублей 00 копеек.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теплового контура вестибюля 1 этажа, фойе 2 этажа МУК «ГДК Прометей» на сумму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(сто тысяч) рублей 00 копеек: в том числе сумма бюджета Иркутской области 91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(девяносто одна тысяча) рублей 00 копеек; сумма бюджета Новоигирминского муниципального образования 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(девять тысяч) рублей 00 копеек.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информационного пространства" в преддверии 45-летнего юбилея МУК "ГДК Прометей" в вестибюле 1 этажа: установка ресепшен, изготовление информационных стендов( участники СВО, вывеска, расписание, стенд с правоустанавливающими документами и т.д), установление точки доступа вай-фай на сумму 300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(триста тысяч) рублей 00 копеек: в том числе сумма бюджета Иркутской области 273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(двести семьдесят тысяч) рублей 00 копеек; сумма бюджета Новоигирминского муниципального образования 27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(двадцать семь тысяч) рублей 00 копеек.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музыкальных инструментов для ансамбля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барабанщиц "Виват" МУК "ГДК Прометей" на сумму 200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(двести тысяч) рублей 00 копеек: в том числе сумма бюджета Иркутской области 182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(сто восемьдесят две тысяч) рублей 00 копеек; сумма бюджета Новоигирминского муниципального образования 18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000,00 (восемнадцать тысяч) рублей 00 копеек.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Предусмотреть в бюджете Новоигирминского муниципального образования ассигнования на 2025 год в размере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953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222,23 (три миллиона девятьсот пятьдесят три тысячи двести двадцать два) рубля 23 копейки, в том числе за счет средств:</w:t>
      </w: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субсидии из областного бюджета в сумме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900,00 (три миллиона пятьсот пятьдесят семь тысяч девятьсот) рублей 00 копеек;</w:t>
      </w: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бюджета Новоигирминского муниципального образования 395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322,23 (триста девяноста пять тысяч триста двадцать два) рубля 23 копейки.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Включить данные обязательства в реестр расходных обязательств и бюджет Новоигирминского муниципального образования на 2025 год.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Предусмотреть в бюджете Новоигирминского муниципального образования ассигнования на 2026 год в размере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953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222,23 (три миллиона девятьсот пятьдесят три тысячи двести двадцать два) рубля 23 копейки, в том числе за счет средств:</w:t>
      </w: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субсидии из областного бюджета в сумме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900,00 (три миллиона пятьсот пятьдесят семь тысяч девятьсот) рублей 00 копеек;</w:t>
      </w: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бюджета Новоигирминского муниципального образования 395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322,23 (триста девяноста пять тысяч триста двадцать два) рубля 23 копейки.</w:t>
      </w:r>
    </w:p>
    <w:p>
      <w:pPr>
        <w:spacing w:before="0"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данные обязательства в реестр расходных обязательств и бюджет Новоигирминского муниципального образования на 2026 год.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подлежит опубликованию на официальном сайте в сети Интернет Новоигирминского городского поселения </w:t>
      </w:r>
      <w:hyperlink r:id="rId4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</w:rPr>
          <w:t>http://new-igirma.irkmo.ru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в периодическом издании Новоигирминского муниципального образования «Игирминский вестник».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администрации Новоигирминского городского поселения от 19 января 2023 года № 16 ««Об установлении расходных обязательств по финансированию мероприятий перечня проектов народных инициатив на 2023 год Новоигирминского муниципального образования» считать утратившим силу.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Контроль за исполнением постановления оставляю за собой.</w:t>
      </w: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Новоигирминского</w:t>
      </w: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Н.И. Сотников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</w:pPr>
      <w:r>
        <w:rPr>
          <w:rFonts w:ascii="Times New Roman" w:eastAsia="Times New Roman" w:hAnsi="Times New Roman" w:cs="Times New Roman"/>
        </w:rPr>
        <w:t xml:space="preserve">Исп.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Пянзина Л.А.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 w:line="240" w:lineRule="auto"/>
      </w:pPr>
      <w:r>
        <w:rPr>
          <w:rFonts w:ascii="Times New Roman" w:eastAsia="Times New Roman" w:hAnsi="Times New Roman" w:cs="Times New Roman"/>
        </w:rPr>
        <w:t>Рассылка: в дело, регистр, отдел МХ, отдел экономики, финансовый сектор, прокуратура.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Приложение №1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Новоигирминского городского поселения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от «02» февраля 2024 г. № 62</w:t>
      </w:r>
    </w:p>
    <w:p>
      <w:pPr>
        <w:spacing w:before="0" w:after="200" w:line="242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widowControl w:val="0"/>
        <w:spacing w:before="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>
      <w:pPr>
        <w:widowControl w:val="0"/>
        <w:spacing w:before="0" w:after="20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проектов народных инициатив.</w:t>
      </w:r>
    </w:p>
    <w:p>
      <w:pPr>
        <w:widowControl w:val="0"/>
        <w:spacing w:before="0" w:after="200"/>
        <w:jc w:val="both"/>
        <w:rPr>
          <w:rFonts w:ascii="Calibri" w:eastAsia="Calibri" w:hAnsi="Calibri" w:cs="Calibri"/>
          <w:sz w:val="26"/>
          <w:szCs w:val="26"/>
        </w:rPr>
      </w:pPr>
    </w:p>
    <w:p>
      <w:pPr>
        <w:numPr>
          <w:ilvl w:val="0"/>
          <w:numId w:val="1"/>
        </w:numPr>
        <w:pBdr>
          <w:left w:val="none" w:sz="0" w:space="4" w:color="auto"/>
        </w:pBdr>
        <w:spacing w:before="0" w:line="240" w:lineRule="auto"/>
        <w:ind w:left="1100" w:right="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58024032"/>
      <w:r>
        <w:rPr>
          <w:rFonts w:ascii="Times New Roman" w:eastAsia="Times New Roman" w:hAnsi="Times New Roman" w:cs="Times New Roman"/>
          <w:sz w:val="28"/>
          <w:szCs w:val="28"/>
        </w:rPr>
        <w:t>Текущий ремонт участка автомобильной дороги общего пользования местного значения Новоигирминского городского поселения по адресу: р.п. Новая Игирма, ул. Волгоградская.</w:t>
      </w:r>
    </w:p>
    <w:p>
      <w:pPr>
        <w:numPr>
          <w:ilvl w:val="0"/>
          <w:numId w:val="1"/>
        </w:numPr>
        <w:pBdr>
          <w:left w:val="none" w:sz="0" w:space="4" w:color="auto"/>
        </w:pBdr>
        <w:spacing w:line="240" w:lineRule="auto"/>
        <w:ind w:left="1100" w:right="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58023851"/>
      <w:r>
        <w:rPr>
          <w:rFonts w:ascii="Times New Roman" w:eastAsia="Times New Roman" w:hAnsi="Times New Roman" w:cs="Times New Roman"/>
          <w:sz w:val="28"/>
          <w:szCs w:val="28"/>
        </w:rPr>
        <w:t>Приобретение искусственной ели на площадь р.п. Новая Игирма.</w:t>
      </w:r>
    </w:p>
    <w:p>
      <w:pPr>
        <w:numPr>
          <w:ilvl w:val="0"/>
          <w:numId w:val="1"/>
        </w:numPr>
        <w:pBdr>
          <w:left w:val="none" w:sz="0" w:space="4" w:color="auto"/>
        </w:pBdr>
        <w:spacing w:line="240" w:lineRule="auto"/>
        <w:ind w:left="1100" w:right="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теплового контура вестибюля 1 этажа, фойе 2 этажа МУК «ГДК Прометей».</w:t>
      </w:r>
    </w:p>
    <w:p>
      <w:pPr>
        <w:numPr>
          <w:ilvl w:val="0"/>
          <w:numId w:val="1"/>
        </w:numPr>
        <w:pBdr>
          <w:left w:val="none" w:sz="0" w:space="4" w:color="auto"/>
        </w:pBdr>
        <w:spacing w:line="240" w:lineRule="auto"/>
        <w:ind w:left="1100" w:right="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информационного пространства" в преддверии 45-летнего юбилея МУК "ГДК Прометей" в вестибюле 1 этажа: установка ресепшен, изготовление информационных стендов (участники СВО, вывеска, расписание, стенд с правоустанавливающими документами и т.д), установление точки доступа вай-фай.</w:t>
      </w:r>
    </w:p>
    <w:p>
      <w:pPr>
        <w:numPr>
          <w:ilvl w:val="0"/>
          <w:numId w:val="1"/>
        </w:numPr>
        <w:pBdr>
          <w:left w:val="none" w:sz="0" w:space="4" w:color="auto"/>
        </w:pBdr>
        <w:spacing w:after="0" w:line="240" w:lineRule="auto"/>
        <w:ind w:left="1100" w:right="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музыкальных инструментов для ансамбля барабанщиц "Виват" МУК "ГДК Прометей".</w:t>
      </w:r>
    </w:p>
    <w:p>
      <w:pPr>
        <w:spacing w:before="0" w:after="0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End w:id="3"/>
    </w:p>
    <w:p>
      <w:pPr>
        <w:spacing w:before="0" w:after="0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End w:id="2"/>
    </w:p>
    <w:p>
      <w:pPr>
        <w:spacing w:before="0" w:after="0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0" w:after="20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Новоигирминского</w:t>
      </w: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Н.И. Сотников</w:t>
      </w:r>
    </w:p>
    <w:p>
      <w:pPr>
        <w:widowControl w:val="0"/>
        <w:spacing w:before="0" w:after="200"/>
        <w:jc w:val="both"/>
        <w:rPr>
          <w:rFonts w:ascii="Calibri" w:eastAsia="Calibri" w:hAnsi="Calibri" w:cs="Calibri"/>
          <w:sz w:val="26"/>
          <w:szCs w:val="26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ectPr>
          <w:pgSz w:w="11906" w:h="16838"/>
          <w:pgMar w:top="1134" w:right="851" w:bottom="1134" w:left="1418" w:header="708" w:footer="708"/>
          <w:cols w:space="708"/>
        </w:sectPr>
      </w:pPr>
    </w:p>
    <w:tbl>
      <w:tblPr>
        <w:tblW w:w="14164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2588"/>
        <w:gridCol w:w="2213"/>
        <w:gridCol w:w="2143"/>
        <w:gridCol w:w="2082"/>
        <w:gridCol w:w="1881"/>
        <w:gridCol w:w="2315"/>
      </w:tblGrid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/>
        </w:trPr>
        <w:tc>
          <w:tcPr>
            <w:tcW w:w="9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_A1_G8"/>
            <w:bookmarkEnd w:id="4"/>
          </w:p>
        </w:tc>
        <w:tc>
          <w:tcPr>
            <w:tcW w:w="263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FF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>
            <w:pPr>
              <w:spacing w:before="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14174" w:type="dxa"/>
            <w:gridSpan w:val="7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сотрудников, ответственных за реализацию проектов народных инициатив </w:t>
            </w:r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</w:trPr>
        <w:tc>
          <w:tcPr>
            <w:tcW w:w="9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0" w:type="dxa"/>
            <w:gridSpan w:val="5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  <w:hideMark/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Новоигирминское городское поселение, Нижнеилимского района</w:t>
            </w:r>
          </w:p>
        </w:tc>
        <w:tc>
          <w:tcPr>
            <w:tcW w:w="2134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</w:trPr>
        <w:tc>
          <w:tcPr>
            <w:tcW w:w="14174" w:type="dxa"/>
            <w:gridSpan w:val="7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(наименование городского округа, поселения, муниципального района)</w:t>
            </w:r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/>
        </w:trPr>
        <w:tc>
          <w:tcPr>
            <w:tcW w:w="9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Рабочий телефон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Сотовый телефон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>
            <w:pPr>
              <w:spacing w:before="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Новоигирминское МО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Пянзина Людмила Алексеевна</w:t>
            </w:r>
          </w:p>
        </w:tc>
        <w:tc>
          <w:tcPr>
            <w:tcW w:w="214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bottom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Ведущий специалист сектора ЖКХ отдела МХ администрации Новоигирминского МО</w:t>
            </w:r>
          </w:p>
        </w:tc>
        <w:tc>
          <w:tcPr>
            <w:tcW w:w="214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8 395 66 62 521</w:t>
            </w:r>
          </w:p>
        </w:tc>
        <w:tc>
          <w:tcPr>
            <w:tcW w:w="192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964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220 32 88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bottom"/>
            <w:hideMark/>
          </w:tcPr>
          <w:p>
            <w:pPr>
              <w:spacing w:before="0" w:after="0" w:line="240" w:lineRule="auto"/>
            </w:pPr>
            <w:hyperlink r:id="rId5" w:history="1">
              <w:r>
                <w:rPr>
                  <w:color w:val="000000"/>
                  <w:u w:val="single" w:color="000000"/>
                </w:rPr>
                <w:t>new-igirma2015@yandex.ru</w:t>
              </w:r>
            </w:hyperlink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>
            <w:pPr>
              <w:spacing w:before="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Новоигирминское МО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bottom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Шелемова Ольга Сергеевна</w:t>
            </w:r>
          </w:p>
        </w:tc>
        <w:tc>
          <w:tcPr>
            <w:tcW w:w="214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bottom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ведущий специалист отдела МХ</w:t>
            </w:r>
          </w:p>
        </w:tc>
        <w:tc>
          <w:tcPr>
            <w:tcW w:w="214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8 395 66 62 521</w:t>
            </w:r>
          </w:p>
        </w:tc>
        <w:tc>
          <w:tcPr>
            <w:tcW w:w="192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8 964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755 46 69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</w:pPr>
            <w:hyperlink r:id="rId5" w:history="1">
              <w:r>
                <w:rPr>
                  <w:color w:val="000000"/>
                  <w:u w:val="single" w:color="000000"/>
                </w:rPr>
                <w:t>new-igirma2015@yandex.ru</w:t>
              </w:r>
            </w:hyperlink>
          </w:p>
        </w:tc>
      </w:tr>
      <w:tr>
        <w:tblPrEx>
          <w:tblW w:w="14164" w:type="dxa"/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9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63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</w:tcPr>
          <w:p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>
      <w:type w:val="nextPage"/>
      <w:pgSz w:w="16838" w:h="11906" w:orient="landscape"/>
      <w:pgMar w:top="1418" w:right="1134" w:bottom="851" w:left="113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new-igirma.irkmo.ru" TargetMode="External" /><Relationship Id="rId5" Type="http://schemas.openxmlformats.org/officeDocument/2006/relationships/hyperlink" Target="mailto:new-igirma2015@yandex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